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25B84B69" w:rsidR="00EE463E" w:rsidRDefault="00561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+</w:t>
            </w: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EB79D5" w14:textId="58DEB5B3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ПЕДАГОГИЧЕСКИЙ СОСТАВ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Данные на </w:t>
            </w:r>
            <w:r w:rsid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февраль</w:t>
            </w:r>
            <w:r w:rsidR="00561D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2026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0929424" w14:textId="546F879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общения</w:t>
            </w:r>
          </w:p>
          <w:p w14:paraId="5D13C8A3" w14:textId="77777777" w:rsidR="00EE463E" w:rsidRDefault="00EE463E" w:rsidP="00785BA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5AF7EA8B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33C155B9" w:rsidR="00EE463E" w:rsidRDefault="001C7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48B9C39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1D6D106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343834E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3D3BA2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язык,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0DE0E4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1A07513A" w:rsidR="00EE463E" w:rsidRDefault="001C7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6616A4D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C4AEF4" w14:textId="77777777" w:rsidR="00785BA9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Информатика, </w:t>
            </w:r>
          </w:p>
          <w:p w14:paraId="725703FF" w14:textId="267AB6D1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Информационные технологии в профессиональной деятельности</w:t>
            </w:r>
          </w:p>
          <w:p w14:paraId="189032D0" w14:textId="58BCDFD6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Инфоурок,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конференция Яндекса о людях и технологиях в образовании Yet another Conference on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Сервисы для создания стильного дизайна: Fotor,Flyvi и Figma</w:t>
            </w:r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ервисы для создания стильного дизайна: Fotor,Flyvi и Figma</w:t>
            </w:r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64CBD3C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5A9994A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01FDE12" w14:textId="7CABD07E" w:rsidR="00785BA9" w:rsidRDefault="00785BA9" w:rsidP="00785B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банковского дела,</w:t>
            </w:r>
          </w:p>
          <w:p w14:paraId="625AF7F5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бух.учета в банках,</w:t>
            </w:r>
          </w:p>
          <w:p w14:paraId="0333C38B" w14:textId="553C9293" w:rsidR="00785BA9" w:rsidRDefault="00785BA9" w:rsidP="00785BA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Кассовые операции банка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Налоги и налогообложение, Страховое дело,</w:t>
            </w:r>
          </w:p>
          <w:p w14:paraId="7B0BC18E" w14:textId="5225BCFB" w:rsidR="00785BA9" w:rsidRPr="00785BA9" w:rsidRDefault="00785BA9" w:rsidP="00785B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кредитной работы</w:t>
            </w:r>
          </w:p>
          <w:p w14:paraId="004E06B3" w14:textId="3AA38222" w:rsidR="00EE463E" w:rsidRDefault="00785BA9" w:rsidP="005744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Учет кредитных операций банка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финалист в Республиканского конкурса педагогического мастерства работников системы среднего 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6534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7C7C655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12,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2923329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4522830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425CB17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7EE5DBFF" w14:textId="3E60BF2C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деятельности.</w:t>
            </w:r>
          </w:p>
          <w:p w14:paraId="5335C59D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3B83C10E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</w:t>
            </w:r>
            <w:r w:rsidR="0041781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C745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2696877A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5,1</w:t>
            </w:r>
            <w:r w:rsidR="001C745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EE463E" w14:paraId="7F0E895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F6655A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1C47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Иванова Марина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AAAF3" w14:textId="77777777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учитель русского языка и литературы-2001г.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FC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1E3DCF1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 и культура речи</w:t>
            </w:r>
          </w:p>
          <w:p w14:paraId="443E83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0B35" w14:textId="710FE235" w:rsidR="00EE463E" w:rsidRDefault="005F70D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56B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F91438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русского языка в соответствии с обновленными ФГОС</w:t>
            </w:r>
          </w:p>
          <w:p w14:paraId="32D8E74A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62DD9EC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E1CFB" w14:textId="3ACAD54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,1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7AB8C2" w14:textId="24611C3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Преподаватель: </w:t>
            </w:r>
          </w:p>
          <w:p w14:paraId="02D6F0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и защиты Родины,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3B7716E" w14:textId="5228F94B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418B007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238CC46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4E47D41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2A0F9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деятельности,</w:t>
            </w:r>
          </w:p>
          <w:p w14:paraId="748FDB6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4DE17B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172A40A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6569D27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4B4165B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05132DF" w14:textId="671B3382" w:rsidR="00EE463E" w:rsidRDefault="00EE463E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Финансы организации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66B5F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502F7C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CE89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68B79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0097293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21FB8CE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143A345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по специальности «Физическая культура»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8DB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 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827EE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еминар "Проектная деятельность в образовании и карьере: мифы и реальность"</w:t>
            </w:r>
            <w:r w:rsid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2CD77C1" w14:textId="3B934329" w:rsidR="00B0428B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474DD67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46B0E2E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D818F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Правовое обеспечение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5187E26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2668D2E6" w:rsidR="00EE463E" w:rsidRDefault="001C7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38D08E6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154B1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2CA5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Пашкевич Елена Леонидовна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71D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Санкт-Петербургский торгово-экономический институт, 1995 г., «Бухгалтерский учет»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«Бухгалтерский учет и аудит»;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центр»,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613A7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60BB1FB" w14:textId="3355E1D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Бухгалтерский учет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B7B5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ABE5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89393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АЦ ФИОКО «Развитие психолого-педагогических компетенций и профилактика эмоционального выгорания педагогов»;</w:t>
            </w:r>
          </w:p>
          <w:p w14:paraId="108B473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повышение квалификации «Подготовка региональных экспертов конкурса профессионального мастерства «Абилимпикс»;</w:t>
            </w:r>
          </w:p>
          <w:p w14:paraId="4A38C1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E53246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6A785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36ч.</w:t>
            </w:r>
          </w:p>
          <w:p w14:paraId="73B7F32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-стажировка по программе «Документирование хозяйственных операций, учет активов организации. Бухгалтерский учет источников формирования активов, выполнение работ по инвентаризации активов и финансовых обязательств организации», 72ч.</w:t>
            </w:r>
          </w:p>
          <w:p w14:paraId="72F91A7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978BF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и бухгалтерский учет предприятий туризма и гостиничного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Турфирма "Кижанка"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</w:t>
            </w:r>
          </w:p>
          <w:p w14:paraId="086928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529B94" w14:textId="36C0F05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33,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27540F" w14:textId="7444260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32B9CD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жизнедеятельности (ОБЖ) и 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677EC8" w14:textId="00C4C45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59700A2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0E86503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,1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5D0FEBB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B2DB5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A772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Силина Анна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E6122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Новгородский Государственный университет им. Яр. Мудрого, специальность «Изобразительное искусство и черчение», квалификация: Учитель изобразительного искусства и черчения.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«Геодезия»; Международная академия экспертизы и оценки; 520 часов, 2018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«Методист образовательной организации»; Столичный учебный центр; 250 часов, 2018г.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53902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Старший методист</w:t>
            </w:r>
          </w:p>
          <w:p w14:paraId="32CDF9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8B11AE1" w14:textId="77777777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поиска работы</w:t>
            </w:r>
          </w:p>
          <w:p w14:paraId="22DCA7A9" w14:textId="17AD77BB" w:rsidR="00EB1DF5" w:rsidRDefault="00EB1DF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18C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3DDD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606F7AC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«Организация и содержание деятельности методиста системы СПО в современных условиях»;</w:t>
            </w:r>
          </w:p>
          <w:p w14:paraId="2FC671E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квестов»;</w:t>
            </w:r>
          </w:p>
          <w:p w14:paraId="6B0C569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«Общеобразовательная подготовка обучающихся как один из механизмов реализации ФП «Профессионалитет».</w:t>
            </w:r>
          </w:p>
          <w:p w14:paraId="536327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2 место в Республиканском конкурсе педагогического мастерства работников системы среднего профессионального образования Карелии, номинация «Наставник».;</w:t>
            </w:r>
          </w:p>
          <w:p w14:paraId="1DFB36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496E26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21BD57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«Трудоустройство выпускников БОФ: опыт, проблемы, перспективы»,</w:t>
            </w:r>
          </w:p>
          <w:p w14:paraId="77D4F6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информационно-методического семинара «О роли Чарльза Гаскойна в истории России: региональный аспект»</w:t>
            </w:r>
          </w:p>
          <w:p w14:paraId="4006EE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035C9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«Цифровой образовательный контент: Эффективные инструменты для высоких результатов»;</w:t>
            </w:r>
          </w:p>
          <w:p w14:paraId="4D035F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72ч.</w:t>
            </w:r>
          </w:p>
          <w:p w14:paraId="1566164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0871D4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1EF0E4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Ресурсы школы креативных индустрий в системе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1B0361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</w:t>
            </w:r>
            <w:r>
              <w:t xml:space="preserve"> </w:t>
            </w:r>
            <w:r w:rsidRPr="00432ACF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Искусственный интеллект: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старт в будущее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36ч.</w:t>
            </w:r>
          </w:p>
          <w:p w14:paraId="6BC076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F1459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 "Карьерный навигатор: эффективный поиск работы"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6ч.,</w:t>
            </w:r>
          </w:p>
          <w:p w14:paraId="517D583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курс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"Стратегии эффективного трудоустройства в современных условиях"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</w:t>
            </w:r>
          </w:p>
          <w:p w14:paraId="0F5FEAAB" w14:textId="77777777" w:rsidR="00EE463E" w:rsidRDefault="00EE463E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курс "Поиск работы: карьерные ориентиры и мотивы выбора профессии"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</w:t>
            </w:r>
            <w:r w:rsid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33670E21" w14:textId="19793339" w:rsidR="006966F5" w:rsidRDefault="006966F5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Эффективное обучение взрослых в корпоративной среде: преодоление сопротивления и современные подходы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3ч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0AE161D" w14:textId="65FB2D2F" w:rsidR="0034691F" w:rsidRDefault="0034691F" w:rsidP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="0096233D"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Стратегическое управление обучением и развитием персонала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3 ч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933219" w14:textId="501B5F1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29,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F5C192" w14:textId="04F1F09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7BD3450" w14:textId="150A1DA4" w:rsidR="00F85A65" w:rsidRDefault="00EE463E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  <w:r w:rsidR="00F85A6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Химия</w:t>
            </w:r>
          </w:p>
          <w:p w14:paraId="6C06D811" w14:textId="401FD4D9" w:rsidR="00EE463E" w:rsidRDefault="00EE463E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 природопользования</w:t>
            </w:r>
          </w:p>
          <w:p w14:paraId="44BCF66E" w14:textId="77777777" w:rsidR="00EE463E" w:rsidRDefault="00EE463E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5A01D6E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50070AB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521CA45" w14:textId="77777777" w:rsidR="00F85A65" w:rsidRDefault="00F85A65" w:rsidP="00F85A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</w:p>
          <w:p w14:paraId="6C599527" w14:textId="77777777" w:rsidR="00F85A65" w:rsidRDefault="00F85A65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Обществознание</w:t>
            </w:r>
          </w:p>
          <w:p w14:paraId="3E9D52A9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4E9D0DBA" w14:textId="77777777" w:rsidR="00EE463E" w:rsidRDefault="00EE463E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2A94FD46" w:rsidR="00EE463E" w:rsidRDefault="001C7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193CB46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EB3399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B6E6708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738AD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Филатова Наталья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A2AB1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Белгородский университет потребительской кооперации, 1999 г., Специальность «Бухгалтерский учет, контроль и анализ хозяйственной деятельности»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«Экономист» по специальности «Бухгалтерский учет и аудит»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8A0EF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Заведующий очным отделением,</w:t>
            </w:r>
          </w:p>
          <w:p w14:paraId="066CAE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25D71C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Финансовая математика,</w:t>
            </w:r>
          </w:p>
          <w:p w14:paraId="25E399D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Статистика,</w:t>
            </w:r>
          </w:p>
          <w:p w14:paraId="2791BB2D" w14:textId="18F695C1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Анализ финансово-хозяйственной деятельности</w:t>
            </w:r>
            <w:r w:rsidR="00F85A6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0642F95D" w14:textId="77777777" w:rsidR="00EE463E" w:rsidRDefault="00EE463E" w:rsidP="00F85A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6525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4C1DE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C23CB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444D9F9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70EFEE7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9D5009" w14:textId="704832B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143147" w14:textId="4DDEB0F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Педагог среднего профессионального образования. Теория и практика 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Преподаватель: </w:t>
            </w:r>
          </w:p>
          <w:p w14:paraId="0B41A07C" w14:textId="1D35D2EE" w:rsidR="00F85A65" w:rsidRDefault="00F85A65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деятельности,</w:t>
            </w:r>
          </w:p>
          <w:p w14:paraId="4740D4F0" w14:textId="7308E830" w:rsidR="00F85A65" w:rsidRDefault="00F85A65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Менеджмент, </w:t>
            </w:r>
            <w:r w:rsidRPr="00F85A6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бережливого производства</w:t>
            </w:r>
            <w:r w:rsidR="008A1A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56C9D505" w14:textId="10F26D13" w:rsidR="00EE463E" w:rsidRDefault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5A6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безналичных расчетов,</w:t>
            </w:r>
            <w:r w:rsidR="008A1A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8A1AB3" w:rsidRPr="008A1A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банковской деятельности</w:t>
            </w:r>
          </w:p>
          <w:p w14:paraId="07D5F611" w14:textId="4E6AF40C" w:rsidR="00EE463E" w:rsidRDefault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5A6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МДК.01.0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Международные расчеты по экспортно-импортным операциям,</w:t>
            </w:r>
            <w:r w:rsidR="008A1A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Рынок ценных бумаг,</w:t>
            </w:r>
          </w:p>
          <w:p w14:paraId="59D6EAA6" w14:textId="2622B39D" w:rsidR="00EE463E" w:rsidRDefault="008A1AB3" w:rsidP="008A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A1A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8A1A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Выполнение работ по профессии Агент банка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(SoftSkills)»,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2DF2EE3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15E2DE3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67006BB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23CD01" w14:textId="33DA4B68" w:rsidR="00EE463E" w:rsidRDefault="00EE463E" w:rsidP="006023D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География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701F9D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69CE4AFB" w14:textId="77777777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1E34DF00" w14:textId="7F571623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географии с учетом   профессиональной направленности программ СПО, реализуемых на базе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СПО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7C080A4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13,1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45A8B1E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5,1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1DDB5E78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709AC8A6" w14:textId="7D1084A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7DBF1B7E" w14:textId="77777777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7046DDA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221DD28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24,1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5420B9B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63482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6DB4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Шидерская Ольга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1C2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 «Математик», по специальности «Математика»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2001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Московский институт международного права и экономики им. А.С. Грибоедова, юридический факультет, 2013г.,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«Юрист» по специальности «Юриспруденция»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ГАУ ДПО РК «Карельский институт развития образования» по дополнительной профессиональной программе профессиональной переподготовки «Педагог профессионального образования»,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A9A5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УВР,</w:t>
            </w:r>
          </w:p>
          <w:p w14:paraId="39EEED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F5E27D7" w14:textId="15E67756" w:rsidR="006023D8" w:rsidRDefault="006023D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Математика</w:t>
            </w:r>
          </w:p>
          <w:p w14:paraId="1E0D5900" w14:textId="03C3F36C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Элементы высшей математики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1C08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2B78424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9272E2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704E2114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Вебинар «Математические модели в задачах финансового содержания»,</w:t>
            </w:r>
          </w:p>
          <w:p w14:paraId="0057DDAD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квестов»,</w:t>
            </w:r>
          </w:p>
          <w:p w14:paraId="45DFEE6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учить»,</w:t>
            </w:r>
          </w:p>
          <w:p w14:paraId="3ACA5E08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VIII-й республиканский математический форум «Эффективные педагогические практики математического образования: школа наставничества»,</w:t>
            </w:r>
          </w:p>
          <w:p w14:paraId="008634F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воспитательной работы в образовательных организациях системы СПО (руководители)», 88ч.,</w:t>
            </w:r>
          </w:p>
          <w:p w14:paraId="37ABD72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математический форум «Эффективные педагогические практики математического образования: школа наставничества» </w:t>
            </w:r>
          </w:p>
          <w:p w14:paraId="566AD08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 г. </w:t>
            </w:r>
          </w:p>
          <w:p w14:paraId="5ACFE2E0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по теме «Создание интерактивных флеш-карточек»</w:t>
            </w:r>
          </w:p>
          <w:p w14:paraId="743F9EE9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Онлайн-курс «Формирование комфортной городской среды» </w:t>
            </w:r>
          </w:p>
          <w:p w14:paraId="47C0544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семинар «Практика формирования различных видов функциональной грамотности на уроках и во внеурочной деятельности по математике» </w:t>
            </w:r>
          </w:p>
          <w:p w14:paraId="386EA0A1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«Актуализация рабочих программ воспитания в образовательных организациях, реализующих программы СПО»,24 ч., </w:t>
            </w:r>
          </w:p>
          <w:p w14:paraId="0715231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Эксперт образовательной 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50F02B0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Проведение демонстрационного экзамена в образовательных организациях, реализующих программы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28B0A20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развитие медиацентра в образовательных учреждениях: школа и детский сад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 ч.,</w:t>
            </w:r>
          </w:p>
          <w:p w14:paraId="1B4506F8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Инженерное образование в современной школе: актуальные направления и инновационные практики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8 ч.,</w:t>
            </w:r>
          </w:p>
          <w:p w14:paraId="4229077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Общие вопросы охраны труда и функционирования системы управления ОТ. Обучение по оказанию первой помощи пострадавшим.</w:t>
            </w:r>
          </w:p>
          <w:p w14:paraId="3B0F98D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"Актуальные проблемы методики преподавания геометрии в основной школе"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2 ч., </w:t>
            </w:r>
          </w:p>
          <w:p w14:paraId="6066AC85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 Всероссийский форум "Национальная си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тема квалификаций России"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5DF54A4C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630399A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содержание комплексной профилактической работы с несовершеннолетними: вопросы межведомственного взаимодействия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36ч.;</w:t>
            </w:r>
          </w:p>
          <w:p w14:paraId="231E8351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Методические недели СПО-2025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64A08102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"Интерактивные презентации с онлайн-опросами и викторинами"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"Обработка фото искусственным интеллектом"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C82079C" w14:textId="3826A701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</w:t>
            </w:r>
            <w:r>
              <w:t xml:space="preserve"> </w:t>
            </w:r>
            <w:r w:rsidR="00363137">
              <w:t>«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Психолого-педагогическое сопровождение несовершеннолетних иностранных граждан в образовательной организации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ч.;</w:t>
            </w:r>
          </w:p>
          <w:p w14:paraId="236ADC5E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</w:t>
            </w:r>
            <w:r w:rsidRPr="0020071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"Разбор и решение задач ЕГЭ 2025 по математике профильного уровня, требующих развернутого ответа"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594BCD1" w14:textId="11CB8599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"Создание интерактивных игр"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61C8062" w14:textId="457CCBB9" w:rsidR="00EE463E" w:rsidRDefault="00363137" w:rsidP="006023D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сертификат участника е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жегодн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научно-практическ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конференци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"Актуальные вопросы общего образования в СПО"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75FD00" w14:textId="761E790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27,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77DB31" w14:textId="2B4DC68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561E4E" w14:textId="77777777" w:rsidR="00753F45" w:rsidRDefault="00753F45">
      <w:pPr>
        <w:spacing w:line="240" w:lineRule="auto"/>
      </w:pPr>
      <w:r>
        <w:separator/>
      </w:r>
    </w:p>
  </w:endnote>
  <w:endnote w:type="continuationSeparator" w:id="0">
    <w:p w14:paraId="46844350" w14:textId="77777777" w:rsidR="00753F45" w:rsidRDefault="00753F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5860A" w14:textId="77777777" w:rsidR="00753F45" w:rsidRDefault="00753F45">
      <w:pPr>
        <w:spacing w:after="0"/>
      </w:pPr>
      <w:r>
        <w:separator/>
      </w:r>
    </w:p>
  </w:footnote>
  <w:footnote w:type="continuationSeparator" w:id="0">
    <w:p w14:paraId="4B8782A7" w14:textId="77777777" w:rsidR="00753F45" w:rsidRDefault="00753F4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77D83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68CF"/>
    <w:rsid w:val="001C07D0"/>
    <w:rsid w:val="001C3CAD"/>
    <w:rsid w:val="001C5D99"/>
    <w:rsid w:val="001C745B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44D7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23D8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53F45"/>
    <w:rsid w:val="00762C71"/>
    <w:rsid w:val="007651D0"/>
    <w:rsid w:val="00785431"/>
    <w:rsid w:val="00785BA9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1AB3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096C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5A65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3299</Words>
  <Characters>18809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7</cp:revision>
  <dcterms:created xsi:type="dcterms:W3CDTF">2026-02-05T08:23:00Z</dcterms:created>
  <dcterms:modified xsi:type="dcterms:W3CDTF">2026-02-09T08:54:00Z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